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7794A" w14:textId="77777777" w:rsidR="00524B22" w:rsidRDefault="00000000">
      <w:pPr>
        <w:spacing w:before="120" w:after="80"/>
        <w:jc w:val="center"/>
      </w:pPr>
      <w:r>
        <w:rPr>
          <w:b/>
          <w:bCs/>
          <w:sz w:val="30"/>
          <w:szCs w:val="30"/>
        </w:rPr>
        <w:t>Formato de identificación de autores y declaraciones</w:t>
      </w:r>
    </w:p>
    <w:p w14:paraId="1614F66F" w14:textId="77777777" w:rsidR="00524B22" w:rsidRDefault="00000000">
      <w:pPr>
        <w:spacing w:after="240"/>
        <w:jc w:val="center"/>
      </w:pPr>
      <w:r>
        <w:rPr>
          <w:color w:val="6B6B6B"/>
          <w:sz w:val="20"/>
          <w:szCs w:val="20"/>
        </w:rPr>
        <w:t>Originalidad · Autoría · Conflicto de interés · Ética · Uso de inteligencia artificial · Licencia de publicación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6"/>
      </w:tblGrid>
      <w:tr w:rsidR="00524B22" w14:paraId="2B33BDBF" w14:textId="77777777">
        <w:tblPrEx>
          <w:tblCellMar>
            <w:top w:w="0" w:type="dxa"/>
            <w:bottom w:w="0" w:type="dxa"/>
          </w:tblCellMar>
        </w:tblPrEx>
        <w:tc>
          <w:tcPr>
            <w:tcW w:w="9406" w:type="dxa"/>
            <w:tcBorders>
              <w:top w:val="single" w:sz="12" w:space="0" w:color="1B5E2E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3EBF0A" w14:textId="77777777" w:rsidR="00524B22" w:rsidRDefault="00000000">
            <w:pPr>
              <w:spacing w:after="120" w:line="360" w:lineRule="auto"/>
              <w:jc w:val="both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Diligencie este formato, fírmelo (todos los autores) y súbalo en la plataforma OJS como archivo complementario, </w:t>
            </w:r>
            <w:r>
              <w:rPr>
                <w:b/>
                <w:bCs/>
                <w:i/>
                <w:iCs/>
                <w:color w:val="6B6B6B"/>
                <w:sz w:val="19"/>
                <w:szCs w:val="19"/>
              </w:rPr>
              <w:t>separado del manuscrito anónimo</w:t>
            </w:r>
            <w:r>
              <w:rPr>
                <w:i/>
                <w:iCs/>
                <w:color w:val="6B6B6B"/>
                <w:sz w:val="19"/>
                <w:szCs w:val="19"/>
              </w:rPr>
              <w:t>. Este documento no se envía a los evaluadores. Los envíos sin este formato completo no pasan a revisión.</w:t>
            </w:r>
          </w:p>
        </w:tc>
      </w:tr>
    </w:tbl>
    <w:p w14:paraId="7B031D6D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1. Datos del manuscrito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106"/>
      </w:tblGrid>
      <w:tr w:rsidR="00524B22" w14:paraId="4AB9E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CE505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Título en español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AC58F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03242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F9237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Título en inglés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9231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36693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32CFA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Tipo de contribución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12806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Investigación ☐   Reflexión ☐   Revisión ☐   Sistematización ☐   Reseña ☐</w:t>
            </w:r>
          </w:p>
        </w:tc>
      </w:tr>
      <w:tr w:rsidR="00524B22" w14:paraId="638B6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BB653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Línea de investigación (marque una)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E8C2F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Pedagogía y formación docente</w:t>
            </w:r>
          </w:p>
          <w:p w14:paraId="5F24AEA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Currículo, evaluación y políticas educativas</w:t>
            </w:r>
          </w:p>
          <w:p w14:paraId="1D4C423D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Didáctica y didácticas específicas</w:t>
            </w:r>
          </w:p>
          <w:p w14:paraId="1195D948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Inclusión, diversidad, interculturalidad y convivencia</w:t>
            </w:r>
          </w:p>
          <w:p w14:paraId="3CBD5EB2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Tecnología, inteligencia artificial e innovación educativa</w:t>
            </w:r>
          </w:p>
          <w:p w14:paraId="47E6ADB4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Gestión educativa, liderazgo y educación superior</w:t>
            </w:r>
          </w:p>
          <w:p w14:paraId="77A2A076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Educación, sociedad, territorio y ambiente</w:t>
            </w:r>
          </w:p>
          <w:p w14:paraId="34F2D969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☐ Experiencias pedagógicas y transformación de las prácticas educativas</w:t>
            </w:r>
          </w:p>
        </w:tc>
      </w:tr>
      <w:tr w:rsidR="00524B22" w14:paraId="3D200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F60C9" w14:textId="77777777" w:rsidR="00524B22" w:rsidRDefault="00000000">
            <w:pPr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Fecha de envío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0FCD3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1036A900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lastRenderedPageBreak/>
        <w:t>2. Autores (máximo tres)</w:t>
      </w:r>
    </w:p>
    <w:p w14:paraId="1BFE231E" w14:textId="77777777" w:rsidR="00524B22" w:rsidRDefault="00000000">
      <w:pPr>
        <w:keepNext/>
        <w:spacing w:before="200" w:after="120" w:line="360" w:lineRule="auto"/>
      </w:pPr>
      <w:r>
        <w:rPr>
          <w:b/>
          <w:bCs/>
          <w:sz w:val="22"/>
          <w:szCs w:val="22"/>
        </w:rPr>
        <w:t>Autor/a 1 (autor/a de correspondencia)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106"/>
      </w:tblGrid>
      <w:tr w:rsidR="00524B22" w14:paraId="1E258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5FFA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Nombres y apellidos completos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C9323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3B77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9B692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Tipo y número de documento de identidad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DBC8F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2976E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897DC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Máximo nivel de formación y año de grado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6D35A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21962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7EE6A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Institución de afiliación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2369F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5F12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EE5D86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Facultad / dependencia y grupo o semillero de investigación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69AE6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04454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0D31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Ciudad y país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E0BBD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CBB3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7B0DF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Correo electrónico institucional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9493B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40699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D603E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ORCID (obligatorio; gratis en https://orcid.org)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214D8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3B73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8A2D7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Enlace al CvLAC (autores con vínculo en Colombia)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BE619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92CA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C3468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Google Scholar u otro perfil (opcional)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37782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37ECD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EB96B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Perfil académico (máximo 50 palabras)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C06C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CFFC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50D7C" w14:textId="77777777" w:rsidR="00524B22" w:rsidRDefault="00000000">
            <w:pPr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Contribución al manuscrito (ver sección 3)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31454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1AE47FA5" w14:textId="77777777" w:rsidR="00524B22" w:rsidRDefault="00000000">
      <w:pPr>
        <w:keepNext/>
        <w:spacing w:before="200" w:after="120" w:line="360" w:lineRule="auto"/>
      </w:pPr>
      <w:r>
        <w:rPr>
          <w:b/>
          <w:bCs/>
          <w:sz w:val="22"/>
          <w:szCs w:val="22"/>
        </w:rPr>
        <w:lastRenderedPageBreak/>
        <w:t>Autor/a 2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106"/>
      </w:tblGrid>
      <w:tr w:rsidR="00524B22" w14:paraId="756A5F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1961D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Nombres y apellidos completos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8A0B8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5F31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1751B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Tipo y número de documento de identidad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63319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51A81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111E7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Máximo nivel de formación y año de grado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9615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9931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B150E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Institución de afiliación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38430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0616A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9CDEB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Facultad / dependencia y grupo o semillero de investigación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D7CB9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2C670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77AF4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Ciudad y país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4BA2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5D940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185E9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Correo electrónico institucional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B2B9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4768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2BCB9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ORCID (obligatorio; gratis en https://orcid.org)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EC69E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BB3F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6B0F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Enlace al CvLAC (autores con vínculo en Colombia)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ED4BB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C604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C0FB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Google Scholar u otro perfil (opcional)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2BE03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578BC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942F9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Perfil académico (máximo 50 palabras)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B2234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387C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0939C" w14:textId="77777777" w:rsidR="00524B22" w:rsidRDefault="00000000">
            <w:pPr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Contribución al manuscrito (ver sección 3)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B96DF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5A425741" w14:textId="77777777" w:rsidR="00524B22" w:rsidRDefault="00000000">
      <w:pPr>
        <w:keepNext/>
        <w:spacing w:before="200" w:after="120" w:line="360" w:lineRule="auto"/>
      </w:pPr>
      <w:r>
        <w:rPr>
          <w:b/>
          <w:bCs/>
          <w:sz w:val="22"/>
          <w:szCs w:val="22"/>
        </w:rPr>
        <w:lastRenderedPageBreak/>
        <w:t>Autor/a 3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106"/>
      </w:tblGrid>
      <w:tr w:rsidR="00524B22" w14:paraId="55ED9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A3E5E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Nombres y apellidos completos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D76941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F056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CA81C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Tipo y número de documento de identidad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9EF12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F1D1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878E23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Máximo nivel de formación y año de grado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483B1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EAD8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DD70F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Institución de afiliación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02021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51CE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60F877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Facultad / dependencia y grupo o semillero de investigación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8AA5F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3454D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6B7E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Ciudad y país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9314B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568FA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E3F6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Correo electrónico institucional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207BE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52459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E318B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ORCID (obligatorio; gratis en https://orcid.org)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F914A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0D6E1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C135C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Enlace al CvLAC (autores con vínculo en Colombia)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F9FB0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0E35B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2DF35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Google Scholar u otro perfil (opcional)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9E0E6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02AC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0E859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Perfil académico (máximo 50 palabras)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E84D6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2D20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94AF2" w14:textId="77777777" w:rsidR="00524B22" w:rsidRDefault="00000000">
            <w:pPr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Contribución al manuscrito (ver sección 3)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CE6E1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2F1884B6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3. Contribución de cada autor</w:t>
      </w:r>
    </w:p>
    <w:p w14:paraId="5AA7FF0D" w14:textId="77777777" w:rsidR="00524B22" w:rsidRDefault="00000000">
      <w:pPr>
        <w:spacing w:after="120" w:line="360" w:lineRule="auto"/>
        <w:jc w:val="both"/>
      </w:pPr>
      <w:r>
        <w:rPr>
          <w:i/>
          <w:iCs/>
          <w:color w:val="6B6B6B"/>
          <w:sz w:val="20"/>
          <w:szCs w:val="20"/>
        </w:rPr>
        <w:t>Indique qué hizo cada autor, según la taxonomía CRediT (https://credit.niso.org): conceptualización, metodología, investigación, análisis formal, curaduría de datos, redacción del borrador original, redacción (revisión y edición), supervisión, administración del proyecto, obtención de financiación. Solo figuran como autores quienes hicieron un aporte intelectual sustancial y aprueban la versión final.</w:t>
      </w:r>
    </w:p>
    <w:p w14:paraId="79F073C1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lastRenderedPageBreak/>
        <w:t>4. Financiación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106"/>
      </w:tblGrid>
      <w:tr w:rsidR="00524B22" w14:paraId="7B6F34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5B1BF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¿El trabajo se derivó de un proyecto financiado?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09EF7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Sí ☐   No ☐</w:t>
            </w:r>
          </w:p>
        </w:tc>
      </w:tr>
      <w:tr w:rsidR="00524B22" w14:paraId="1E918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3E43B4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Título del proyecto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84090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7A138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A677C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Entidad financiadora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0ED11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5779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31B43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Código o identificador del proyecto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9C8C2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05963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145281" w14:textId="77777777" w:rsidR="00524B22" w:rsidRDefault="00000000">
            <w:pPr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Agradecimientos (se publicarán solo si el texto es aceptado)</w:t>
            </w:r>
          </w:p>
        </w:tc>
        <w:tc>
          <w:tcPr>
            <w:tcW w:w="6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DE5E6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604BE3A5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5. Declaración de originalidad</w:t>
      </w:r>
    </w:p>
    <w:p w14:paraId="5A691438" w14:textId="77777777" w:rsidR="00524B22" w:rsidRDefault="00000000">
      <w:pPr>
        <w:spacing w:after="120" w:line="300" w:lineRule="auto"/>
        <w:jc w:val="both"/>
      </w:pPr>
      <w:r>
        <w:rPr>
          <w:sz w:val="20"/>
          <w:szCs w:val="20"/>
        </w:rPr>
        <w:t>Los autores declaramos que:</w:t>
      </w:r>
    </w:p>
    <w:p w14:paraId="0C399C09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El manuscrito es original e inédito, es de nuestra autoría y no ha sido publicado total ni parcialmente en otro medio impreso o digital.</w:t>
      </w:r>
    </w:p>
    <w:p w14:paraId="1923CA22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No se encuentra en evaluación simultánea en otra revista ni se enviará a otra mientras dure el proceso en Seres y Saberes.</w:t>
      </w:r>
    </w:p>
    <w:p w14:paraId="0D0E2B0F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Todas las fuentes utilizadas están citadas y referenciadas de acuerdo con las normas APA 7, y aceptamos que el texto sea sometido a verificación de similitud.</w:t>
      </w:r>
    </w:p>
    <w:p w14:paraId="73969478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Todos los autores leímos y aprobamos la versión enviada y estamos de acuerdo con el orden de autoría.</w:t>
      </w:r>
    </w:p>
    <w:p w14:paraId="72CABE5F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6. Conflicto de interés</w:t>
      </w:r>
    </w:p>
    <w:p w14:paraId="66F6293D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Declaramos que no existe ningún conflicto de interés (económico, institucional, académico o personal) relacionado con este manuscrito.</w:t>
      </w:r>
    </w:p>
    <w:p w14:paraId="0C98E434" w14:textId="77777777" w:rsidR="00524B22" w:rsidRDefault="00000000">
      <w:pPr>
        <w:spacing w:after="120" w:line="300" w:lineRule="auto"/>
        <w:ind w:left="360" w:hanging="360"/>
      </w:pPr>
      <w:r>
        <w:rPr>
          <w:sz w:val="20"/>
          <w:szCs w:val="20"/>
        </w:rPr>
        <w:t>☐  Declaramos el siguiente posible conflicto de interés: ____________________________________________</w:t>
      </w:r>
    </w:p>
    <w:p w14:paraId="6077469A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7. Ética en investigación con personas</w:t>
      </w:r>
    </w:p>
    <w:p w14:paraId="5ADC6620" w14:textId="77777777" w:rsidR="00524B22" w:rsidRDefault="00000000">
      <w:pPr>
        <w:spacing w:after="120" w:line="360" w:lineRule="auto"/>
        <w:jc w:val="both"/>
      </w:pPr>
      <w:r>
        <w:rPr>
          <w:i/>
          <w:iCs/>
          <w:color w:val="6B6B6B"/>
          <w:sz w:val="20"/>
          <w:szCs w:val="20"/>
        </w:rPr>
        <w:t>Complete esta sección si el trabajo incluye participantes, testimonios, fotografías, instrumentos aplicados o información institucional reservada.</w:t>
      </w:r>
    </w:p>
    <w:p w14:paraId="5446ADD8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Contamos con el consentimiento informado de los participantes y, en el caso de menores de edad, con el consentimiento de sus representantes legales y el asentimiento de los menores.</w:t>
      </w:r>
    </w:p>
    <w:p w14:paraId="3688179A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Tratamos los datos personales conforme a la Ley 1581 de 2012 (protección de datos personales) y protegimos la identidad de los participantes.</w:t>
      </w:r>
    </w:p>
    <w:p w14:paraId="1DFE4A83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lastRenderedPageBreak/>
        <w:t>☐  Contamos con autorización para publicar las imágenes, fotografías e instrumentos incluidos.</w:t>
      </w:r>
    </w:p>
    <w:p w14:paraId="3F7D35B8" w14:textId="77777777" w:rsidR="00524B22" w:rsidRDefault="00000000">
      <w:pPr>
        <w:spacing w:after="120" w:line="300" w:lineRule="auto"/>
        <w:ind w:left="360" w:hanging="360"/>
      </w:pPr>
      <w:r>
        <w:rPr>
          <w:sz w:val="20"/>
          <w:szCs w:val="20"/>
        </w:rPr>
        <w:t>☐  El estudio contó con aval de comité de ética (si aplica). Entidad y acta: ______________________</w:t>
      </w:r>
    </w:p>
    <w:p w14:paraId="41829B2D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No aplica: el trabajo no involucra participantes ni información reservada.</w:t>
      </w:r>
    </w:p>
    <w:p w14:paraId="4A87E430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8. Uso de herramientas de inteligencia artificial generativa</w:t>
      </w:r>
    </w:p>
    <w:p w14:paraId="5A49F348" w14:textId="77777777" w:rsidR="00524B22" w:rsidRDefault="00000000">
      <w:pPr>
        <w:spacing w:after="120" w:line="300" w:lineRule="auto"/>
        <w:jc w:val="both"/>
      </w:pPr>
      <w:r>
        <w:rPr>
          <w:sz w:val="20"/>
          <w:szCs w:val="20"/>
        </w:rPr>
        <w:t>Las herramientas de IA no pueden figurar como autoras ni sustituir la responsabilidad intelectual de los autores, quienes responden por la exactitud, originalidad e integridad de todo el contenido.</w:t>
      </w:r>
    </w:p>
    <w:p w14:paraId="6206F5EF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No utilizamos herramientas de IA generativa en la elaboración del manuscrito.</w:t>
      </w:r>
    </w:p>
    <w:p w14:paraId="4015B76D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Sí utilizamos herramientas de IA generativa, como se detalla a continuación: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800"/>
        <w:gridCol w:w="3006"/>
      </w:tblGrid>
      <w:tr w:rsidR="00524B22" w14:paraId="74FAEF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AB62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Herramienta y versión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9C83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Uso que se le dio</w:t>
            </w: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195C0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Sección del manuscrito</w:t>
            </w:r>
          </w:p>
        </w:tc>
      </w:tr>
      <w:tr w:rsidR="00524B22" w14:paraId="27DC8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FC1B3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6C42C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0A526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459E1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6CD86" w14:textId="77777777" w:rsidR="00524B22" w:rsidRDefault="00524B22">
            <w:pPr>
              <w:keepLines/>
              <w:spacing w:after="40" w:line="276" w:lineRule="auto"/>
            </w:pP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77EE6" w14:textId="77777777" w:rsidR="00524B22" w:rsidRDefault="00524B22">
            <w:pPr>
              <w:keepLines/>
              <w:spacing w:after="40" w:line="276" w:lineRule="auto"/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C02A3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5C52E876" w14:textId="77777777" w:rsidR="00524B22" w:rsidRDefault="00000000">
      <w:pPr>
        <w:spacing w:after="120" w:line="360" w:lineRule="auto"/>
        <w:jc w:val="both"/>
      </w:pPr>
      <w:r>
        <w:rPr>
          <w:i/>
          <w:iCs/>
          <w:color w:val="6B6B6B"/>
          <w:sz w:val="20"/>
          <w:szCs w:val="20"/>
        </w:rPr>
        <w:t>Ejemplos de uso: corrección de estilo o gramática, traducción del resumen, apoyo en la búsqueda de literatura, análisis de datos. No se acepta el uso de IA para generar resultados, datos, citas o referencias.</w:t>
      </w:r>
    </w:p>
    <w:p w14:paraId="73ACD067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t>9. Autorización de publicación y licencia</w:t>
      </w:r>
    </w:p>
    <w:p w14:paraId="47C401F1" w14:textId="77777777" w:rsidR="00524B22" w:rsidRDefault="00000000">
      <w:pPr>
        <w:spacing w:after="120" w:line="300" w:lineRule="auto"/>
        <w:jc w:val="both"/>
      </w:pPr>
      <w:r>
        <w:rPr>
          <w:sz w:val="20"/>
          <w:szCs w:val="20"/>
        </w:rPr>
        <w:t>En caso de que el manuscrito sea aceptado, los autores:</w:t>
      </w:r>
    </w:p>
    <w:p w14:paraId="458B6493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Autorizamos a la Universidad del Tolima, a través de la Revista Seres y Saberes, a publicar, reproducir, distribuir y comunicar públicamente la obra en formato impreso y digital, en su sitio web, repositorios y en los sistemas de indexación y bases de datos en los que participe la revista, sin contraprestación económica.</w:t>
      </w:r>
    </w:p>
    <w:p w14:paraId="0F9E3612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Aceptamos que la obra se publique en acceso abierto bajo la licencia Creative Commons Atribución-NoComercial-SinDerivadas 4.0 Internacional (CC BY-NC-ND 4.0), conservando nuestros derechos morales como autores.</w:t>
      </w:r>
    </w:p>
    <w:p w14:paraId="438CFBC6" w14:textId="77777777" w:rsidR="00524B22" w:rsidRDefault="00000000">
      <w:pPr>
        <w:spacing w:after="120" w:line="300" w:lineRule="auto"/>
        <w:ind w:left="360" w:hanging="360"/>
        <w:jc w:val="both"/>
      </w:pPr>
      <w:r>
        <w:rPr>
          <w:sz w:val="20"/>
          <w:szCs w:val="20"/>
        </w:rPr>
        <w:t>☐  Declaramos que la revista no cobra ningún valor por la recepción, evaluación ni publicación de los manuscritos.</w:t>
      </w:r>
    </w:p>
    <w:p w14:paraId="12A3AD5B" w14:textId="77777777" w:rsidR="00524B22" w:rsidRDefault="00000000">
      <w:pPr>
        <w:keepNext/>
        <w:spacing w:before="240" w:after="120" w:line="360" w:lineRule="auto"/>
      </w:pPr>
      <w:r>
        <w:rPr>
          <w:b/>
          <w:bCs/>
        </w:rPr>
        <w:lastRenderedPageBreak/>
        <w:t>Firmas</w:t>
      </w:r>
    </w:p>
    <w:p w14:paraId="2C3E280B" w14:textId="77777777" w:rsidR="00524B22" w:rsidRDefault="00000000">
      <w:pPr>
        <w:keepNext/>
        <w:spacing w:after="120" w:line="360" w:lineRule="auto"/>
        <w:jc w:val="both"/>
      </w:pPr>
      <w:r>
        <w:rPr>
          <w:sz w:val="20"/>
          <w:szCs w:val="20"/>
        </w:rPr>
        <w:t>Ciudad y fecha: ________________________________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300"/>
        <w:gridCol w:w="1800"/>
        <w:gridCol w:w="2906"/>
      </w:tblGrid>
      <w:tr w:rsidR="00524B22" w14:paraId="4E0270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2F95F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5A76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Nombre completo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2DD01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Documento</w:t>
            </w:r>
          </w:p>
        </w:tc>
        <w:tc>
          <w:tcPr>
            <w:tcW w:w="2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1BA6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524B22" w14:paraId="618D10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6ED2E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Autor/a 1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5CE56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97DCD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2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C0307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154F4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B896C" w14:textId="77777777" w:rsidR="00524B22" w:rsidRDefault="00000000">
            <w:pPr>
              <w:keepNext/>
              <w:keepLines/>
              <w:spacing w:after="40" w:line="276" w:lineRule="auto"/>
            </w:pPr>
            <w:r>
              <w:rPr>
                <w:sz w:val="20"/>
                <w:szCs w:val="20"/>
              </w:rPr>
              <w:t>Autor/a 2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3E90C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05218" w14:textId="77777777" w:rsidR="00524B22" w:rsidRDefault="00524B22">
            <w:pPr>
              <w:keepNext/>
              <w:keepLines/>
              <w:spacing w:after="40" w:line="276" w:lineRule="auto"/>
            </w:pPr>
          </w:p>
        </w:tc>
        <w:tc>
          <w:tcPr>
            <w:tcW w:w="2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A294E" w14:textId="77777777" w:rsidR="00524B22" w:rsidRDefault="00524B22">
            <w:pPr>
              <w:keepNext/>
              <w:keepLines/>
              <w:spacing w:after="40" w:line="276" w:lineRule="auto"/>
            </w:pPr>
          </w:p>
        </w:tc>
      </w:tr>
      <w:tr w:rsidR="00524B22" w14:paraId="642D3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45E41" w14:textId="77777777" w:rsidR="00524B22" w:rsidRDefault="00000000">
            <w:pPr>
              <w:keepLines/>
              <w:spacing w:after="40" w:line="276" w:lineRule="auto"/>
            </w:pPr>
            <w:r>
              <w:rPr>
                <w:sz w:val="20"/>
                <w:szCs w:val="20"/>
              </w:rPr>
              <w:t>Autor/a 3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09E48" w14:textId="77777777" w:rsidR="00524B22" w:rsidRDefault="00524B22">
            <w:pPr>
              <w:keepLines/>
              <w:spacing w:after="4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5129D" w14:textId="77777777" w:rsidR="00524B22" w:rsidRDefault="00524B22">
            <w:pPr>
              <w:keepLines/>
              <w:spacing w:after="40" w:line="276" w:lineRule="auto"/>
            </w:pPr>
          </w:p>
        </w:tc>
        <w:tc>
          <w:tcPr>
            <w:tcW w:w="2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7DE6F" w14:textId="77777777" w:rsidR="00524B22" w:rsidRDefault="00524B22">
            <w:pPr>
              <w:keepLines/>
              <w:spacing w:after="40" w:line="276" w:lineRule="auto"/>
            </w:pPr>
          </w:p>
        </w:tc>
      </w:tr>
    </w:tbl>
    <w:p w14:paraId="362AACE6" w14:textId="77777777" w:rsidR="00432F0D" w:rsidRDefault="00432F0D"/>
    <w:sectPr w:rsidR="00432F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083AF" w14:textId="77777777" w:rsidR="00432F0D" w:rsidRDefault="00432F0D">
      <w:r>
        <w:separator/>
      </w:r>
    </w:p>
  </w:endnote>
  <w:endnote w:type="continuationSeparator" w:id="0">
    <w:p w14:paraId="3343EF75" w14:textId="77777777" w:rsidR="00432F0D" w:rsidRDefault="0043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2A17" w14:textId="77777777" w:rsidR="00C14EE6" w:rsidRDefault="00C14EE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C1042" w14:textId="77777777" w:rsidR="00524B22" w:rsidRDefault="00000000">
    <w:pPr>
      <w:jc w:val="right"/>
    </w:pP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PAGE</w:instrText>
    </w:r>
    <w:r>
      <w:rPr>
        <w:color w:val="6B6B6B"/>
        <w:sz w:val="18"/>
        <w:szCs w:val="18"/>
      </w:rPr>
      <w:fldChar w:fldCharType="separate"/>
    </w:r>
    <w:r w:rsidR="00C14EE6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A3862" w14:textId="77777777" w:rsidR="00C14EE6" w:rsidRDefault="00C14E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CB13" w14:textId="77777777" w:rsidR="00432F0D" w:rsidRDefault="00432F0D">
      <w:r>
        <w:separator/>
      </w:r>
    </w:p>
  </w:footnote>
  <w:footnote w:type="continuationSeparator" w:id="0">
    <w:p w14:paraId="1C7CC386" w14:textId="77777777" w:rsidR="00432F0D" w:rsidRDefault="0043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2B0F" w14:textId="77777777" w:rsidR="00C14EE6" w:rsidRDefault="00C14EE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500"/>
      <w:gridCol w:w="7906"/>
    </w:tblGrid>
    <w:tr w:rsidR="00524B22" w14:paraId="2103B249" w14:textId="77777777">
      <w:tblPrEx>
        <w:tblCellMar>
          <w:top w:w="0" w:type="dxa"/>
          <w:bottom w:w="0" w:type="dxa"/>
        </w:tblCellMar>
      </w:tblPrEx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947F780" w14:textId="77777777" w:rsidR="00524B22" w:rsidRDefault="00000000">
          <w:r>
            <w:rPr>
              <w:noProof/>
            </w:rPr>
            <w:drawing>
              <wp:inline distT="0" distB="0" distL="0" distR="0" wp14:anchorId="5E21545C" wp14:editId="3FAE3AE4">
                <wp:extent cx="828675" cy="571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bottom"/>
        </w:tcPr>
        <w:p w14:paraId="38EED553" w14:textId="77777777" w:rsidR="00524B22" w:rsidRDefault="00000000">
          <w:pPr>
            <w:spacing w:after="20"/>
            <w:jc w:val="right"/>
          </w:pPr>
          <w:r>
            <w:rPr>
              <w:b/>
              <w:bCs/>
              <w:color w:val="1B5E2E"/>
              <w:sz w:val="16"/>
              <w:szCs w:val="16"/>
            </w:rPr>
            <w:t>Revista Seres y Saberes: Nuevas Perspectivas Educativas</w:t>
          </w:r>
        </w:p>
        <w:p w14:paraId="3D7A933D" w14:textId="77777777" w:rsidR="00524B22" w:rsidRDefault="00000000">
          <w:pPr>
            <w:spacing w:after="20"/>
            <w:jc w:val="right"/>
          </w:pPr>
          <w:r>
            <w:rPr>
              <w:color w:val="6B6B6B"/>
              <w:sz w:val="16"/>
              <w:szCs w:val="16"/>
            </w:rPr>
            <w:t>Facultad de Ciencias de la Educación · Universidad del Tolima</w:t>
          </w:r>
        </w:p>
        <w:p w14:paraId="226F6CF2" w14:textId="019DFB86" w:rsidR="00524B22" w:rsidRDefault="00000000">
          <w:pPr>
            <w:spacing w:after="20"/>
            <w:jc w:val="right"/>
          </w:pPr>
          <w:r>
            <w:rPr>
              <w:color w:val="6B6B6B"/>
              <w:sz w:val="16"/>
              <w:szCs w:val="16"/>
            </w:rPr>
            <w:t>ISSN 2500-8471 (en línea)</w:t>
          </w:r>
        </w:p>
        <w:p w14:paraId="27B334F7" w14:textId="77777777" w:rsidR="00524B22" w:rsidRDefault="00000000">
          <w:pPr>
            <w:spacing w:after="20"/>
            <w:jc w:val="right"/>
          </w:pPr>
          <w:r>
            <w:rPr>
              <w:i/>
              <w:iCs/>
              <w:color w:val="6B6B6B"/>
              <w:sz w:val="16"/>
              <w:szCs w:val="16"/>
            </w:rPr>
            <w:t>Formato de declaraciones · Archivo aparte del manuscrito</w:t>
          </w:r>
        </w:p>
      </w:tc>
    </w:tr>
  </w:tbl>
  <w:p w14:paraId="25DB6A18" w14:textId="77777777" w:rsidR="00524B22" w:rsidRDefault="00524B22">
    <w:pPr>
      <w:pBdr>
        <w:bottom w:val="single" w:sz="6" w:space="1" w:color="1B5E2E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0FD0" w14:textId="77777777" w:rsidR="00C14EE6" w:rsidRDefault="00C14E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2C6F"/>
    <w:multiLevelType w:val="hybridMultilevel"/>
    <w:tmpl w:val="BADE6474"/>
    <w:lvl w:ilvl="0" w:tplc="53F8C130">
      <w:start w:val="1"/>
      <w:numFmt w:val="decimal"/>
      <w:lvlText w:val="%1."/>
      <w:lvlJc w:val="left"/>
      <w:pPr>
        <w:ind w:left="540" w:hanging="360"/>
      </w:pPr>
    </w:lvl>
    <w:lvl w:ilvl="1" w:tplc="EF6EF014">
      <w:numFmt w:val="decimal"/>
      <w:lvlText w:val=""/>
      <w:lvlJc w:val="left"/>
    </w:lvl>
    <w:lvl w:ilvl="2" w:tplc="B30A176A">
      <w:numFmt w:val="decimal"/>
      <w:lvlText w:val=""/>
      <w:lvlJc w:val="left"/>
    </w:lvl>
    <w:lvl w:ilvl="3" w:tplc="85160084">
      <w:numFmt w:val="decimal"/>
      <w:lvlText w:val=""/>
      <w:lvlJc w:val="left"/>
    </w:lvl>
    <w:lvl w:ilvl="4" w:tplc="0AAEF634">
      <w:numFmt w:val="decimal"/>
      <w:lvlText w:val=""/>
      <w:lvlJc w:val="left"/>
    </w:lvl>
    <w:lvl w:ilvl="5" w:tplc="D4B25896">
      <w:numFmt w:val="decimal"/>
      <w:lvlText w:val=""/>
      <w:lvlJc w:val="left"/>
    </w:lvl>
    <w:lvl w:ilvl="6" w:tplc="E572ED24">
      <w:numFmt w:val="decimal"/>
      <w:lvlText w:val=""/>
      <w:lvlJc w:val="left"/>
    </w:lvl>
    <w:lvl w:ilvl="7" w:tplc="0E74DEDE">
      <w:numFmt w:val="decimal"/>
      <w:lvlText w:val=""/>
      <w:lvlJc w:val="left"/>
    </w:lvl>
    <w:lvl w:ilvl="8" w:tplc="7876CD1E">
      <w:numFmt w:val="decimal"/>
      <w:lvlText w:val=""/>
      <w:lvlJc w:val="left"/>
    </w:lvl>
  </w:abstractNum>
  <w:abstractNum w:abstractNumId="1" w15:restartNumberingAfterBreak="0">
    <w:nsid w:val="22554260"/>
    <w:multiLevelType w:val="hybridMultilevel"/>
    <w:tmpl w:val="30DEFADA"/>
    <w:lvl w:ilvl="0" w:tplc="314EED1C">
      <w:start w:val="1"/>
      <w:numFmt w:val="bullet"/>
      <w:lvlText w:val="•"/>
      <w:lvlJc w:val="left"/>
      <w:pPr>
        <w:ind w:left="540" w:hanging="270"/>
      </w:pPr>
    </w:lvl>
    <w:lvl w:ilvl="1" w:tplc="FCEEE236">
      <w:start w:val="1"/>
      <w:numFmt w:val="bullet"/>
      <w:lvlText w:val="–"/>
      <w:lvlJc w:val="left"/>
      <w:pPr>
        <w:ind w:left="1000" w:hanging="270"/>
      </w:pPr>
    </w:lvl>
    <w:lvl w:ilvl="2" w:tplc="DDB2ADD8">
      <w:numFmt w:val="decimal"/>
      <w:lvlText w:val=""/>
      <w:lvlJc w:val="left"/>
    </w:lvl>
    <w:lvl w:ilvl="3" w:tplc="DB644D18">
      <w:numFmt w:val="decimal"/>
      <w:lvlText w:val=""/>
      <w:lvlJc w:val="left"/>
    </w:lvl>
    <w:lvl w:ilvl="4" w:tplc="206AE8B8">
      <w:numFmt w:val="decimal"/>
      <w:lvlText w:val=""/>
      <w:lvlJc w:val="left"/>
    </w:lvl>
    <w:lvl w:ilvl="5" w:tplc="705AA8CA">
      <w:numFmt w:val="decimal"/>
      <w:lvlText w:val=""/>
      <w:lvlJc w:val="left"/>
    </w:lvl>
    <w:lvl w:ilvl="6" w:tplc="F17840DA">
      <w:numFmt w:val="decimal"/>
      <w:lvlText w:val=""/>
      <w:lvlJc w:val="left"/>
    </w:lvl>
    <w:lvl w:ilvl="7" w:tplc="477CF00E">
      <w:numFmt w:val="decimal"/>
      <w:lvlText w:val=""/>
      <w:lvlJc w:val="left"/>
    </w:lvl>
    <w:lvl w:ilvl="8" w:tplc="12E2AA92">
      <w:numFmt w:val="decimal"/>
      <w:lvlText w:val=""/>
      <w:lvlJc w:val="left"/>
    </w:lvl>
  </w:abstractNum>
  <w:abstractNum w:abstractNumId="2" w15:restartNumberingAfterBreak="0">
    <w:nsid w:val="4DC67C15"/>
    <w:multiLevelType w:val="hybridMultilevel"/>
    <w:tmpl w:val="E5F2FF7A"/>
    <w:lvl w:ilvl="0" w:tplc="83B2ACEE">
      <w:start w:val="1"/>
      <w:numFmt w:val="bullet"/>
      <w:lvlText w:val="●"/>
      <w:lvlJc w:val="left"/>
      <w:pPr>
        <w:ind w:left="720" w:hanging="360"/>
      </w:pPr>
    </w:lvl>
    <w:lvl w:ilvl="1" w:tplc="DC729302">
      <w:start w:val="1"/>
      <w:numFmt w:val="bullet"/>
      <w:lvlText w:val="○"/>
      <w:lvlJc w:val="left"/>
      <w:pPr>
        <w:ind w:left="1440" w:hanging="360"/>
      </w:pPr>
    </w:lvl>
    <w:lvl w:ilvl="2" w:tplc="525626EE">
      <w:start w:val="1"/>
      <w:numFmt w:val="bullet"/>
      <w:lvlText w:val="■"/>
      <w:lvlJc w:val="left"/>
      <w:pPr>
        <w:ind w:left="2160" w:hanging="360"/>
      </w:pPr>
    </w:lvl>
    <w:lvl w:ilvl="3" w:tplc="E47E6D74">
      <w:start w:val="1"/>
      <w:numFmt w:val="bullet"/>
      <w:lvlText w:val="●"/>
      <w:lvlJc w:val="left"/>
      <w:pPr>
        <w:ind w:left="2880" w:hanging="360"/>
      </w:pPr>
    </w:lvl>
    <w:lvl w:ilvl="4" w:tplc="89A2865C">
      <w:start w:val="1"/>
      <w:numFmt w:val="bullet"/>
      <w:lvlText w:val="○"/>
      <w:lvlJc w:val="left"/>
      <w:pPr>
        <w:ind w:left="3600" w:hanging="360"/>
      </w:pPr>
    </w:lvl>
    <w:lvl w:ilvl="5" w:tplc="E0608170">
      <w:start w:val="1"/>
      <w:numFmt w:val="bullet"/>
      <w:lvlText w:val="■"/>
      <w:lvlJc w:val="left"/>
      <w:pPr>
        <w:ind w:left="4320" w:hanging="360"/>
      </w:pPr>
    </w:lvl>
    <w:lvl w:ilvl="6" w:tplc="3EB86620">
      <w:start w:val="1"/>
      <w:numFmt w:val="bullet"/>
      <w:lvlText w:val="●"/>
      <w:lvlJc w:val="left"/>
      <w:pPr>
        <w:ind w:left="5040" w:hanging="360"/>
      </w:pPr>
    </w:lvl>
    <w:lvl w:ilvl="7" w:tplc="4E127C92">
      <w:start w:val="1"/>
      <w:numFmt w:val="bullet"/>
      <w:lvlText w:val="●"/>
      <w:lvlJc w:val="left"/>
      <w:pPr>
        <w:ind w:left="5760" w:hanging="360"/>
      </w:pPr>
    </w:lvl>
    <w:lvl w:ilvl="8" w:tplc="4B92AB8E">
      <w:start w:val="1"/>
      <w:numFmt w:val="bullet"/>
      <w:lvlText w:val="●"/>
      <w:lvlJc w:val="left"/>
      <w:pPr>
        <w:ind w:left="6480" w:hanging="360"/>
      </w:pPr>
    </w:lvl>
  </w:abstractNum>
  <w:num w:numId="1" w16cid:durableId="190906836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22"/>
    <w:rsid w:val="00432F0D"/>
    <w:rsid w:val="00524B22"/>
    <w:rsid w:val="00C1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9B36D5"/>
  <w15:docId w15:val="{36BF9B73-3B92-47C9-AB0B-415E0C70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14EE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4EE6"/>
  </w:style>
  <w:style w:type="paragraph" w:styleId="Piedepgina">
    <w:name w:val="footer"/>
    <w:basedOn w:val="Normal"/>
    <w:link w:val="PiedepginaCar"/>
    <w:uiPriority w:val="99"/>
    <w:unhideWhenUsed/>
    <w:rsid w:val="00C14EE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995</Words>
  <Characters>5476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identificación de autores y declaraciones</dc:title>
  <dc:creator>Revista Seres y Saberes</dc:creator>
  <cp:lastModifiedBy>Andrea Bayona</cp:lastModifiedBy>
  <cp:revision>2</cp:revision>
  <dcterms:created xsi:type="dcterms:W3CDTF">2026-09-30T01:21:00Z</dcterms:created>
  <dcterms:modified xsi:type="dcterms:W3CDTF">2026-09-30T01:27:00Z</dcterms:modified>
</cp:coreProperties>
</file>